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979" w:rsidRDefault="00717979">
      <w:pPr>
        <w:rPr>
          <w:rFonts w:ascii="Times New Roman" w:hAnsi="Times New Roman" w:cs="Times New Roman"/>
          <w:sz w:val="28"/>
          <w:szCs w:val="28"/>
        </w:rPr>
      </w:pPr>
    </w:p>
    <w:p w:rsidR="00687BFB" w:rsidRPr="004D6204" w:rsidRDefault="00040702" w:rsidP="00717979">
      <w:pPr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 w:rsidRPr="004D6204">
        <w:rPr>
          <w:rFonts w:ascii="Times New Roman" w:hAnsi="Times New Roman" w:cs="Times New Roman"/>
          <w:b/>
          <w:i/>
          <w:sz w:val="40"/>
          <w:szCs w:val="40"/>
          <w:u w:val="single"/>
        </w:rPr>
        <w:t>Требования к санитарному состоянию кабинета.</w:t>
      </w:r>
    </w:p>
    <w:p w:rsidR="009A7F0C" w:rsidRPr="009A7F0C" w:rsidRDefault="009A7F0C" w:rsidP="009A7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7F0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1. Размещение ученических столов (парт) в кабинете.</w:t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 учебных кабинетах обычной прямоугольной конфигурации столы размещаются в три ряда с соблюдением нужной освещенности рабочих мест, разрывов между рядами парт (столов) и стенами. При этом должно выдерживаться следующее расстояние:</w:t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9A7F0C" w:rsidRPr="009A7F0C" w:rsidRDefault="009A7F0C" w:rsidP="009A7F0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t>от наружной стены до первого ряда парт (столов) – не менее 0,5м;</w:t>
      </w:r>
    </w:p>
    <w:p w:rsidR="009A7F0C" w:rsidRPr="009A7F0C" w:rsidRDefault="009A7F0C" w:rsidP="009A7F0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внутренней стены до третьего ряда – 0,5м;</w:t>
      </w:r>
    </w:p>
    <w:p w:rsidR="009A7F0C" w:rsidRPr="009A7F0C" w:rsidRDefault="009A7F0C" w:rsidP="009A7F0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задней стены до последних парт (столов) – 0,65м;</w:t>
      </w:r>
    </w:p>
    <w:p w:rsidR="009A7F0C" w:rsidRPr="009A7F0C" w:rsidRDefault="009A7F0C" w:rsidP="009A7F0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классной доски до первых парт (столов) – 2м;</w:t>
      </w:r>
    </w:p>
    <w:p w:rsidR="009A7F0C" w:rsidRPr="009A7F0C" w:rsidRDefault="009A7F0C" w:rsidP="009A7F0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классной доски до последней парты (стола) – не более 8м;</w:t>
      </w:r>
    </w:p>
    <w:p w:rsidR="009A7F0C" w:rsidRPr="009A7F0C" w:rsidRDefault="009A7F0C" w:rsidP="009A7F0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между рядами – 0,6м.</w:t>
      </w:r>
    </w:p>
    <w:p w:rsidR="00717979" w:rsidRPr="009A7F0C" w:rsidRDefault="009A7F0C" w:rsidP="009A7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 классе в соответствии с количеством ростовых групп необходимо ставить мебель не менее трех различных групп (номеров). Если возникает затруднение с подбором мебели, лучше посадить школьника за парту большего, чем требуется, номера.</w:t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Для школьников принята ростовая шкала с интервалом в 15см. В соответствии с этой шкалой изготавливаются парты и комплекты ученических столов со стульями шести номеров.</w:t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Рассаживание учащихся должно проводиться учителями и классными руководителями под руководством врача (медицинской сестры) после измерения роста учащихся (в обуви) в начале каждого учебного года.</w:t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Согласно гигиеническим требованиям рабочие места в классах и кабинетах за первыми и вторыми партами в любом ряду нужно отводить учащимся со сниженным слухом. Учащиеся с пониженной остротой зрения должны сидеть за первыми партами в ряду у окна. При хорошей коррекции остроты зрения очками учащиеся могут сидеть в любом ряду. Учащимся с ревматическими заболеваниями, склонным к частым ангинам и острым воспалениям верхних дыхательных путей, рабочие места лучше отводить дальше от окон.</w:t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Не менее двух раз за учебный год учащихся, сидящих в 1-м и 3-м рядах, меняют местами, не нарушая соответствия номера парты их росту.</w:t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При оборудовании учебных помещений для учащихся 6-летнего возраста рекомендуется использовать дошкольную мебель.</w:t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 расстановке в классе мебель меньших размеров ставят ближе к классной доске, а больших размеров - дальше. В тех случаях, когда возникает необходимость поставить </w:t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мебель больших номеров ближе к классной доске, ее следует ставить только первой в 1-м и 3-м (4-м) рядах.</w:t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Поверхность классной доски должна быть ровной, без изъянов и выпуклостей, равномерно окрашенной по всей площади. Цвет покрытия может быть темно-зеленым, темно-коричневым, черным. Состояние зрительных функций, а также работоспособность учащихся более </w:t>
      </w:r>
      <w:proofErr w:type="gramStart"/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бла</w:t>
      </w:r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гоприятны</w:t>
      </w:r>
      <w:proofErr w:type="gramEnd"/>
      <w:r w:rsidRPr="009A7F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 чтении и списывании текста, написанного на темно-зеленой доске ярко-желтым мелом. Нижний край классной доски над полом устанавливается: для начальной школы на уровне 75-80 см, для учащихся 5-1 1-х классов - 80-90 см.</w:t>
      </w:r>
    </w:p>
    <w:sectPr w:rsidR="00717979" w:rsidRPr="009A7F0C" w:rsidSect="009A7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6BD" w:rsidRDefault="008C46BD" w:rsidP="00717979">
      <w:pPr>
        <w:spacing w:after="0" w:line="240" w:lineRule="auto"/>
      </w:pPr>
      <w:r>
        <w:separator/>
      </w:r>
    </w:p>
  </w:endnote>
  <w:endnote w:type="continuationSeparator" w:id="0">
    <w:p w:rsidR="008C46BD" w:rsidRDefault="008C46BD" w:rsidP="00717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6BD" w:rsidRDefault="008C46BD" w:rsidP="00717979">
      <w:pPr>
        <w:spacing w:after="0" w:line="240" w:lineRule="auto"/>
      </w:pPr>
      <w:r>
        <w:separator/>
      </w:r>
    </w:p>
  </w:footnote>
  <w:footnote w:type="continuationSeparator" w:id="0">
    <w:p w:rsidR="008C46BD" w:rsidRDefault="008C46BD" w:rsidP="007179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3.1pt;height:13.1pt" o:bullet="t">
        <v:imagedata r:id="rId1" o:title="BD21306_"/>
      </v:shape>
    </w:pict>
  </w:numPicBullet>
  <w:abstractNum w:abstractNumId="0">
    <w:nsid w:val="00207DBC"/>
    <w:multiLevelType w:val="multilevel"/>
    <w:tmpl w:val="D0DAE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4C0678"/>
    <w:multiLevelType w:val="hybridMultilevel"/>
    <w:tmpl w:val="4CB4246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702"/>
    <w:rsid w:val="00040702"/>
    <w:rsid w:val="00052003"/>
    <w:rsid w:val="004D6204"/>
    <w:rsid w:val="00592996"/>
    <w:rsid w:val="005F6A3F"/>
    <w:rsid w:val="00647391"/>
    <w:rsid w:val="0065248B"/>
    <w:rsid w:val="00687BFB"/>
    <w:rsid w:val="00717979"/>
    <w:rsid w:val="008C46BD"/>
    <w:rsid w:val="009109C4"/>
    <w:rsid w:val="009A7F0C"/>
    <w:rsid w:val="009D7500"/>
    <w:rsid w:val="00C45D32"/>
    <w:rsid w:val="00CD3A31"/>
    <w:rsid w:val="00E355FC"/>
    <w:rsid w:val="00F8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70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17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7979"/>
  </w:style>
  <w:style w:type="paragraph" w:styleId="a6">
    <w:name w:val="footer"/>
    <w:basedOn w:val="a"/>
    <w:link w:val="a7"/>
    <w:uiPriority w:val="99"/>
    <w:unhideWhenUsed/>
    <w:rsid w:val="00717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7979"/>
  </w:style>
  <w:style w:type="paragraph" w:styleId="a8">
    <w:name w:val="Balloon Text"/>
    <w:basedOn w:val="a"/>
    <w:link w:val="a9"/>
    <w:uiPriority w:val="99"/>
    <w:semiHidden/>
    <w:unhideWhenUsed/>
    <w:rsid w:val="00717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79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70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17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7979"/>
  </w:style>
  <w:style w:type="paragraph" w:styleId="a6">
    <w:name w:val="footer"/>
    <w:basedOn w:val="a"/>
    <w:link w:val="a7"/>
    <w:uiPriority w:val="99"/>
    <w:unhideWhenUsed/>
    <w:rsid w:val="00717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7979"/>
  </w:style>
  <w:style w:type="paragraph" w:styleId="a8">
    <w:name w:val="Balloon Text"/>
    <w:basedOn w:val="a"/>
    <w:link w:val="a9"/>
    <w:uiPriority w:val="99"/>
    <w:semiHidden/>
    <w:unhideWhenUsed/>
    <w:rsid w:val="00717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79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4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Боброва И. Е.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БОБровы</dc:creator>
  <cp:lastModifiedBy>p</cp:lastModifiedBy>
  <cp:revision>3</cp:revision>
  <cp:lastPrinted>2010-02-21T18:38:00Z</cp:lastPrinted>
  <dcterms:created xsi:type="dcterms:W3CDTF">2012-11-07T10:14:00Z</dcterms:created>
  <dcterms:modified xsi:type="dcterms:W3CDTF">2012-11-07T14:45:00Z</dcterms:modified>
</cp:coreProperties>
</file>